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1" w:rsidRPr="00414545" w:rsidRDefault="00D413E1" w:rsidP="00D413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1" w:rsidRPr="00414545" w:rsidRDefault="00D413E1" w:rsidP="00D413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413E1" w:rsidRPr="00414545" w:rsidRDefault="00D413E1" w:rsidP="00D41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D413E1" w:rsidRPr="00414545" w:rsidRDefault="00D413E1" w:rsidP="00D41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D413E1" w:rsidRPr="00414545" w:rsidRDefault="00D413E1" w:rsidP="00D41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13E1" w:rsidRPr="00414545" w:rsidRDefault="00D413E1" w:rsidP="00D413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D413E1" w:rsidRPr="00414545" w:rsidRDefault="00D413E1" w:rsidP="00D413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13E1" w:rsidRDefault="00770BED" w:rsidP="00D413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D413E1">
        <w:rPr>
          <w:rFonts w:ascii="Times New Roman" w:hAnsi="Times New Roman" w:cs="Times New Roman"/>
          <w:sz w:val="28"/>
        </w:rPr>
        <w:t>.03</w:t>
      </w:r>
      <w:r w:rsidR="00D413E1" w:rsidRPr="008A4FD7">
        <w:rPr>
          <w:rFonts w:ascii="Times New Roman" w:hAnsi="Times New Roman" w:cs="Times New Roman"/>
          <w:sz w:val="28"/>
        </w:rPr>
        <w:t xml:space="preserve">. 2024                                          п. Кома                   </w:t>
      </w:r>
      <w:r w:rsidR="00D413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№  8</w:t>
      </w:r>
    </w:p>
    <w:p w:rsidR="00D413E1" w:rsidRDefault="00D413E1" w:rsidP="00D413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13E1" w:rsidRPr="001C7343" w:rsidRDefault="00D413E1" w:rsidP="00D41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Комского сельсовета от 14.11.2022 года № 72 «</w:t>
      </w:r>
      <w:r>
        <w:rPr>
          <w:rFonts w:ascii="Times New Roman" w:eastAsia="Times New Roman" w:hAnsi="Times New Roman"/>
          <w:sz w:val="28"/>
          <w:szCs w:val="28"/>
        </w:rPr>
        <w:t>Об утверждении а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дминистративного регламента </w:t>
      </w:r>
    </w:p>
    <w:p w:rsidR="00D413E1" w:rsidRPr="001C7343" w:rsidRDefault="00D413E1" w:rsidP="00D413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1C7343">
        <w:rPr>
          <w:rFonts w:ascii="Times New Roman" w:eastAsia="Times New Roman" w:hAnsi="Times New Roman"/>
          <w:sz w:val="28"/>
          <w:szCs w:val="28"/>
        </w:rPr>
        <w:t>Присвоение адреса объекту адресации,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343">
        <w:rPr>
          <w:rFonts w:ascii="Times New Roman" w:eastAsia="Times New Roman" w:hAnsi="Times New Roman"/>
          <w:sz w:val="28"/>
          <w:szCs w:val="28"/>
        </w:rPr>
        <w:t>изменение и аннулирование такого адреса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D413E1" w:rsidRPr="008A4FD7" w:rsidRDefault="00D413E1" w:rsidP="00D413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413E1" w:rsidRPr="00D413E1" w:rsidRDefault="003F0939" w:rsidP="00D41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D413E1" w:rsidRPr="00D413E1">
        <w:rPr>
          <w:rFonts w:ascii="Times New Roman" w:hAnsi="Times New Roman" w:cs="Times New Roman"/>
          <w:sz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="00D413E1" w:rsidRPr="00D413E1">
        <w:rPr>
          <w:rFonts w:ascii="Times New Roman" w:hAnsi="Times New Roman" w:cs="Times New Roman"/>
          <w:color w:val="000000"/>
          <w:sz w:val="28"/>
        </w:rPr>
        <w:t xml:space="preserve"> 27 июля 2010 года № 210-ФЗ «Об организации предоставления государственных и муниципальных услуг», Постановлением Правительства РФ от 5 февраля 2024 г. № 124 «О внесении изменений в постановление Правительства Российской Федерации от 19 ноября 2014 г. N</w:t>
      </w:r>
      <w:proofErr w:type="gramEnd"/>
      <w:r w:rsidR="00D413E1" w:rsidRPr="00D413E1">
        <w:rPr>
          <w:rFonts w:ascii="Times New Roman" w:hAnsi="Times New Roman" w:cs="Times New Roman"/>
          <w:color w:val="000000"/>
          <w:sz w:val="28"/>
        </w:rPr>
        <w:t xml:space="preserve"> 1221», </w:t>
      </w:r>
      <w:r w:rsidR="00D413E1" w:rsidRPr="00D413E1">
        <w:rPr>
          <w:rFonts w:ascii="Times New Roman" w:hAnsi="Times New Roman" w:cs="Times New Roman"/>
          <w:sz w:val="28"/>
          <w:szCs w:val="28"/>
        </w:rPr>
        <w:t xml:space="preserve">руководствуясь Уставом Комского сельсовета Новоселовского района Красноярского края, </w:t>
      </w:r>
    </w:p>
    <w:p w:rsidR="00D413E1" w:rsidRDefault="00D413E1" w:rsidP="00D413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3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0BED" w:rsidRDefault="00770BED" w:rsidP="00D413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939" w:rsidRPr="001C7343" w:rsidRDefault="003F0939" w:rsidP="003F0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</w:t>
      </w:r>
      <w:r>
        <w:rPr>
          <w:rFonts w:ascii="Times New Roman" w:hAnsi="Times New Roman" w:cs="Times New Roman"/>
          <w:sz w:val="28"/>
        </w:rPr>
        <w:t>администрации Комского сельсовета от 14.11.2022 года № 72 «</w:t>
      </w:r>
      <w:r>
        <w:rPr>
          <w:rFonts w:ascii="Times New Roman" w:eastAsia="Times New Roman" w:hAnsi="Times New Roman"/>
          <w:sz w:val="28"/>
          <w:szCs w:val="28"/>
        </w:rPr>
        <w:t>Об утверждении а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дминистративного регламента </w:t>
      </w:r>
    </w:p>
    <w:p w:rsidR="003F0939" w:rsidRDefault="003F0939" w:rsidP="003F0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1C7343">
        <w:rPr>
          <w:rFonts w:ascii="Times New Roman" w:eastAsia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1C7343">
        <w:rPr>
          <w:rFonts w:ascii="Times New Roman" w:eastAsia="Times New Roman" w:hAnsi="Times New Roman"/>
          <w:sz w:val="28"/>
          <w:szCs w:val="28"/>
        </w:rPr>
        <w:t>Присвоение адреса объекту адресации,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343">
        <w:rPr>
          <w:rFonts w:ascii="Times New Roman" w:eastAsia="Times New Roman" w:hAnsi="Times New Roman"/>
          <w:sz w:val="28"/>
          <w:szCs w:val="28"/>
        </w:rPr>
        <w:t>изменение и аннулирование такого адреса</w:t>
      </w:r>
      <w:r>
        <w:rPr>
          <w:rFonts w:ascii="Times New Roman" w:eastAsia="Times New Roman" w:hAnsi="Times New Roman"/>
          <w:sz w:val="28"/>
          <w:szCs w:val="28"/>
        </w:rPr>
        <w:t>» следующие изменения;</w:t>
      </w:r>
    </w:p>
    <w:p w:rsidR="004C4356" w:rsidRPr="004C4356" w:rsidRDefault="004C4356" w:rsidP="004C435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44A9">
        <w:rPr>
          <w:rFonts w:ascii="Times New Roman" w:hAnsi="Times New Roman" w:cs="Times New Roman"/>
          <w:b/>
          <w:sz w:val="28"/>
        </w:rPr>
        <w:t>1.1.</w:t>
      </w:r>
      <w:r w:rsidRPr="004C4356">
        <w:rPr>
          <w:rFonts w:ascii="Times New Roman" w:hAnsi="Times New Roman" w:cs="Times New Roman"/>
          <w:sz w:val="28"/>
        </w:rPr>
        <w:t xml:space="preserve"> Подпункт «г» пункта 1.2.2.</w:t>
      </w:r>
      <w:r>
        <w:rPr>
          <w:rFonts w:ascii="Times New Roman" w:hAnsi="Times New Roman" w:cs="Times New Roman"/>
          <w:sz w:val="28"/>
        </w:rPr>
        <w:t xml:space="preserve"> </w:t>
      </w:r>
      <w:r w:rsidR="00E5071B">
        <w:rPr>
          <w:rFonts w:ascii="Times New Roman" w:hAnsi="Times New Roman" w:cs="Times New Roman"/>
          <w:sz w:val="28"/>
        </w:rPr>
        <w:t xml:space="preserve">раздела 1 </w:t>
      </w:r>
      <w:r>
        <w:rPr>
          <w:rFonts w:ascii="Times New Roman" w:hAnsi="Times New Roman" w:cs="Times New Roman"/>
          <w:sz w:val="28"/>
        </w:rPr>
        <w:t xml:space="preserve">Регламента изложить в следующей </w:t>
      </w:r>
      <w:r w:rsidRPr="004C4356">
        <w:rPr>
          <w:rFonts w:ascii="Times New Roman" w:hAnsi="Times New Roman" w:cs="Times New Roman"/>
          <w:sz w:val="28"/>
        </w:rPr>
        <w:t>редакции:</w:t>
      </w:r>
    </w:p>
    <w:p w:rsidR="004C4356" w:rsidRDefault="004C4356" w:rsidP="004C435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C4356">
        <w:rPr>
          <w:rFonts w:ascii="Times New Roman" w:hAnsi="Times New Roman" w:cs="Times New Roman"/>
          <w:sz w:val="28"/>
        </w:rPr>
        <w:t>«г) с заявлением, вправе обратиться кадастровый инженер, выполняющий на основании документа, предусмотренного статьей 35 или статьей 42.3 Федерального закона от 24 июля 2007 г. N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</w:t>
      </w:r>
      <w:r w:rsidR="00A33BA2">
        <w:rPr>
          <w:rFonts w:ascii="Times New Roman" w:hAnsi="Times New Roman" w:cs="Times New Roman"/>
          <w:sz w:val="28"/>
        </w:rPr>
        <w:t>ом адресации</w:t>
      </w:r>
      <w:proofErr w:type="gramStart"/>
      <w:r w:rsidR="00A33BA2">
        <w:rPr>
          <w:rFonts w:ascii="Times New Roman" w:hAnsi="Times New Roman" w:cs="Times New Roman"/>
          <w:sz w:val="28"/>
        </w:rPr>
        <w:t>.»;</w:t>
      </w:r>
      <w:proofErr w:type="gramEnd"/>
    </w:p>
    <w:p w:rsidR="00A33BA2" w:rsidRDefault="00A33BA2" w:rsidP="004C435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44A9">
        <w:rPr>
          <w:rFonts w:ascii="Times New Roman" w:hAnsi="Times New Roman" w:cs="Times New Roman"/>
          <w:b/>
          <w:sz w:val="28"/>
        </w:rPr>
        <w:t>1.2.</w:t>
      </w:r>
      <w:r>
        <w:rPr>
          <w:rFonts w:ascii="Times New Roman" w:hAnsi="Times New Roman" w:cs="Times New Roman"/>
          <w:sz w:val="28"/>
        </w:rPr>
        <w:t xml:space="preserve"> В пункте 2.3. </w:t>
      </w:r>
      <w:r w:rsidR="00E5071B">
        <w:rPr>
          <w:rFonts w:ascii="Times New Roman" w:hAnsi="Times New Roman" w:cs="Times New Roman"/>
          <w:sz w:val="28"/>
        </w:rPr>
        <w:t xml:space="preserve">раздела 2 в </w:t>
      </w:r>
      <w:r>
        <w:rPr>
          <w:rFonts w:ascii="Times New Roman" w:hAnsi="Times New Roman" w:cs="Times New Roman"/>
          <w:sz w:val="28"/>
        </w:rPr>
        <w:t xml:space="preserve">подпункте г) абзац второй исключить; </w:t>
      </w:r>
    </w:p>
    <w:p w:rsidR="00A33BA2" w:rsidRPr="00A33BA2" w:rsidRDefault="00A33BA2" w:rsidP="00A33BA2">
      <w:pPr>
        <w:pStyle w:val="a3"/>
        <w:jc w:val="both"/>
        <w:rPr>
          <w:rFonts w:ascii="Times New Roman" w:hAnsi="Times New Roman" w:cs="Times New Roman"/>
          <w:sz w:val="28"/>
        </w:rPr>
      </w:pPr>
      <w:r>
        <w:tab/>
      </w:r>
      <w:r w:rsidR="00E5071B"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дополнить подпунктом 2.3.1. </w:t>
      </w:r>
      <w:r w:rsidRPr="00A33BA2">
        <w:rPr>
          <w:rFonts w:ascii="Times New Roman" w:hAnsi="Times New Roman" w:cs="Times New Roman"/>
          <w:sz w:val="28"/>
        </w:rPr>
        <w:t>изложив его в следующей редакции;</w:t>
      </w:r>
    </w:p>
    <w:p w:rsidR="00A33BA2" w:rsidRPr="00A33BA2" w:rsidRDefault="00A33BA2" w:rsidP="00A33BA2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ab/>
        <w:t>«2.3.1.</w:t>
      </w:r>
      <w:r w:rsidRPr="00A33BA2">
        <w:rPr>
          <w:rFonts w:ascii="Times New Roman" w:hAnsi="Times New Roman" w:cs="Times New Roman"/>
          <w:sz w:val="28"/>
        </w:rPr>
        <w:t xml:space="preserve"> </w:t>
      </w:r>
      <w:r w:rsidRPr="00A33BA2">
        <w:rPr>
          <w:rFonts w:ascii="Times New Roman" w:hAnsi="Times New Roman" w:cs="Times New Roman"/>
          <w:color w:val="000000"/>
          <w:sz w:val="28"/>
        </w:rPr>
        <w:t>Аннулирование адреса объекта адресации осуществляется в случаях:</w:t>
      </w:r>
    </w:p>
    <w:p w:rsidR="00A33BA2" w:rsidRPr="00A33BA2" w:rsidRDefault="00A33BA2" w:rsidP="00A33BA2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ab/>
      </w:r>
      <w:r w:rsidRPr="00A33BA2">
        <w:rPr>
          <w:rFonts w:ascii="Times New Roman" w:hAnsi="Times New Roman" w:cs="Times New Roman"/>
          <w:color w:val="000000"/>
          <w:sz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A33BA2" w:rsidRPr="00A33BA2" w:rsidRDefault="00A33BA2" w:rsidP="00A33BA2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33BA2">
        <w:rPr>
          <w:rFonts w:ascii="Times New Roman" w:hAnsi="Times New Roman" w:cs="Times New Roman"/>
          <w:color w:val="000000"/>
          <w:sz w:val="28"/>
        </w:rPr>
        <w:t>б) исключения из Единого государственного реестра недвижимости указанных в части 7 статьи 72 Федерального закона от 13 июля 2015 г. N 218-ФЗ</w:t>
      </w:r>
      <w:proofErr w:type="gramStart"/>
      <w:r w:rsidRPr="00A33BA2">
        <w:rPr>
          <w:rFonts w:ascii="Times New Roman" w:hAnsi="Times New Roman" w:cs="Times New Roman"/>
          <w:color w:val="000000"/>
          <w:sz w:val="28"/>
        </w:rPr>
        <w:t>"О</w:t>
      </w:r>
      <w:proofErr w:type="gramEnd"/>
      <w:r w:rsidRPr="00A33BA2">
        <w:rPr>
          <w:rFonts w:ascii="Times New Roman" w:hAnsi="Times New Roman" w:cs="Times New Roman"/>
          <w:color w:val="000000"/>
          <w:sz w:val="28"/>
        </w:rPr>
        <w:t xml:space="preserve"> государственной регистрации недвижимости" сведений об объекте недвижимости, являющемся объектом адресации;</w:t>
      </w:r>
    </w:p>
    <w:p w:rsidR="00A33BA2" w:rsidRPr="00A33BA2" w:rsidRDefault="00A33BA2" w:rsidP="00A33BA2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33BA2">
        <w:rPr>
          <w:rFonts w:ascii="Times New Roman" w:hAnsi="Times New Roman" w:cs="Times New Roman"/>
          <w:color w:val="000000"/>
          <w:sz w:val="28"/>
        </w:rPr>
        <w:t>в) присвоения объекту адресации нового адреса.</w:t>
      </w:r>
    </w:p>
    <w:p w:rsidR="00A33BA2" w:rsidRDefault="00A33BA2" w:rsidP="00A33BA2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A33BA2">
        <w:rPr>
          <w:rFonts w:ascii="Times New Roman" w:hAnsi="Times New Roman" w:cs="Times New Roman"/>
          <w:color w:val="000000"/>
          <w:sz w:val="28"/>
        </w:rPr>
        <w:t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</w:t>
      </w:r>
      <w:r w:rsidR="007E670E">
        <w:rPr>
          <w:rFonts w:ascii="Times New Roman" w:hAnsi="Times New Roman" w:cs="Times New Roman"/>
          <w:color w:val="000000"/>
          <w:sz w:val="28"/>
        </w:rPr>
        <w:t>,</w:t>
      </w:r>
      <w:r w:rsidRPr="00A33BA2">
        <w:rPr>
          <w:rFonts w:ascii="Times New Roman" w:hAnsi="Times New Roman" w:cs="Times New Roman"/>
          <w:color w:val="000000"/>
          <w:sz w:val="28"/>
        </w:rPr>
        <w:t xml:space="preserve">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Pr="00A33BA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33BA2">
        <w:rPr>
          <w:rFonts w:ascii="Times New Roman" w:hAnsi="Times New Roman" w:cs="Times New Roman"/>
          <w:color w:val="000000"/>
          <w:sz w:val="28"/>
        </w:rPr>
        <w:t>в части 7 статьи 72 Федерального закона от 13 июля 2015 г. N 218-ФЗ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реестра.».</w:t>
      </w:r>
      <w:proofErr w:type="gramEnd"/>
    </w:p>
    <w:p w:rsidR="00820EBD" w:rsidRDefault="00820EBD" w:rsidP="00A33BA2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E5071B">
        <w:rPr>
          <w:rFonts w:ascii="Times New Roman" w:hAnsi="Times New Roman" w:cs="Times New Roman"/>
          <w:b/>
          <w:color w:val="000000"/>
          <w:sz w:val="28"/>
        </w:rPr>
        <w:t>1.3</w:t>
      </w:r>
      <w:r w:rsidRPr="00C644A9">
        <w:rPr>
          <w:rFonts w:ascii="Times New Roman" w:hAnsi="Times New Roman" w:cs="Times New Roman"/>
          <w:b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Пункт 2.4.1.</w:t>
      </w:r>
      <w:r w:rsidR="00C644A9">
        <w:rPr>
          <w:rFonts w:ascii="Times New Roman" w:hAnsi="Times New Roman" w:cs="Times New Roman"/>
          <w:color w:val="000000"/>
          <w:sz w:val="28"/>
        </w:rPr>
        <w:t xml:space="preserve"> изложить в следующей редакции;</w:t>
      </w:r>
    </w:p>
    <w:p w:rsidR="00C644A9" w:rsidRPr="00C644A9" w:rsidRDefault="00C644A9" w:rsidP="00C6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A9">
        <w:rPr>
          <w:rFonts w:ascii="Times New Roman" w:hAnsi="Times New Roman" w:cs="Times New Roman"/>
          <w:sz w:val="28"/>
          <w:szCs w:val="28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(</w:t>
      </w:r>
      <w:proofErr w:type="spellStart"/>
      <w:r w:rsidRPr="00C644A9">
        <w:rPr>
          <w:rFonts w:ascii="Times New Roman" w:hAnsi="Times New Roman" w:cs="Times New Roman"/>
          <w:sz w:val="28"/>
          <w:szCs w:val="28"/>
        </w:rPr>
        <w:t>далее-ГАР</w:t>
      </w:r>
      <w:proofErr w:type="spellEnd"/>
      <w:r w:rsidRPr="00C644A9">
        <w:rPr>
          <w:rFonts w:ascii="Times New Roman" w:hAnsi="Times New Roman" w:cs="Times New Roman"/>
          <w:sz w:val="28"/>
          <w:szCs w:val="28"/>
        </w:rPr>
        <w:t>) осуществляются уполномоченным органом:</w:t>
      </w:r>
    </w:p>
    <w:p w:rsidR="00C644A9" w:rsidRPr="00C644A9" w:rsidRDefault="00C644A9" w:rsidP="00C6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A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644A9" w:rsidRDefault="00C644A9" w:rsidP="00C6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A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44A9" w:rsidRDefault="00C644A9" w:rsidP="00C6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71B">
        <w:rPr>
          <w:rFonts w:ascii="Times New Roman" w:hAnsi="Times New Roman" w:cs="Times New Roman"/>
          <w:b/>
          <w:sz w:val="28"/>
          <w:szCs w:val="28"/>
        </w:rPr>
        <w:t>1.4</w:t>
      </w:r>
      <w:r w:rsidRPr="00C644A9">
        <w:rPr>
          <w:rFonts w:ascii="Times New Roman" w:hAnsi="Times New Roman" w:cs="Times New Roman"/>
          <w:b/>
          <w:sz w:val="28"/>
          <w:szCs w:val="28"/>
        </w:rPr>
        <w:t>.</w:t>
      </w:r>
      <w:r w:rsidRPr="00C6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3.3 </w:t>
      </w:r>
      <w:r w:rsidR="00E5071B">
        <w:rPr>
          <w:rFonts w:ascii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sz w:val="28"/>
          <w:szCs w:val="28"/>
        </w:rPr>
        <w:t>дополнить подпунктом 3.3.1.</w:t>
      </w:r>
      <w:r w:rsidR="00AD0A99">
        <w:rPr>
          <w:rFonts w:ascii="Times New Roman" w:hAnsi="Times New Roman" w:cs="Times New Roman"/>
          <w:sz w:val="28"/>
          <w:szCs w:val="28"/>
        </w:rPr>
        <w:t>, 3.3.2., 3.3.3. изложив их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редакции;</w:t>
      </w:r>
    </w:p>
    <w:p w:rsidR="00C644A9" w:rsidRPr="00C644A9" w:rsidRDefault="00C644A9" w:rsidP="00C6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A9">
        <w:rPr>
          <w:rFonts w:ascii="Times New Roman" w:hAnsi="Times New Roman" w:cs="Times New Roman"/>
          <w:sz w:val="28"/>
          <w:szCs w:val="28"/>
        </w:rPr>
        <w:t xml:space="preserve">«3.3.1. Решение о присвоении объекту адресации адреса или аннулировании его адреса подлежит обязательному размещению уполномоченным органом </w:t>
      </w:r>
      <w:proofErr w:type="gramStart"/>
      <w:r w:rsidRPr="00C644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44A9">
        <w:rPr>
          <w:rFonts w:ascii="Times New Roman" w:hAnsi="Times New Roman" w:cs="Times New Roman"/>
          <w:sz w:val="28"/>
          <w:szCs w:val="28"/>
        </w:rPr>
        <w:t xml:space="preserve"> ГАР </w:t>
      </w:r>
      <w:proofErr w:type="gramStart"/>
      <w:r w:rsidRPr="00C644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44A9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принятия такого решения </w:t>
      </w:r>
    </w:p>
    <w:p w:rsidR="00C644A9" w:rsidRPr="00C644A9" w:rsidRDefault="00C644A9" w:rsidP="00C6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A9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аннулировании его адреса без размещения соответствующих сведений </w:t>
      </w:r>
      <w:proofErr w:type="gramStart"/>
      <w:r w:rsidRPr="00C644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44A9">
        <w:rPr>
          <w:rFonts w:ascii="Times New Roman" w:hAnsi="Times New Roman" w:cs="Times New Roman"/>
          <w:sz w:val="28"/>
          <w:szCs w:val="28"/>
        </w:rPr>
        <w:t xml:space="preserve"> ГАР не допускается.</w:t>
      </w:r>
    </w:p>
    <w:p w:rsidR="00C644A9" w:rsidRPr="00AD0A99" w:rsidRDefault="00C644A9" w:rsidP="00AD0A99">
      <w:pPr>
        <w:pStyle w:val="a3"/>
        <w:jc w:val="both"/>
        <w:rPr>
          <w:rFonts w:ascii="Times New Roman" w:hAnsi="Times New Roman" w:cs="Times New Roman"/>
          <w:sz w:val="28"/>
        </w:rPr>
      </w:pPr>
      <w:r>
        <w:tab/>
      </w:r>
      <w:r w:rsidRPr="00AD0A99">
        <w:rPr>
          <w:rFonts w:ascii="Times New Roman" w:hAnsi="Times New Roman" w:cs="Times New Roman"/>
          <w:sz w:val="28"/>
        </w:rPr>
        <w:t>Датой присвоения объекту адресации адреса, изменения или аннулирования его адреса признается дата размещения сведений об а</w:t>
      </w:r>
      <w:r w:rsidR="00AD0A99" w:rsidRPr="00AD0A99">
        <w:rPr>
          <w:rFonts w:ascii="Times New Roman" w:hAnsi="Times New Roman" w:cs="Times New Roman"/>
          <w:sz w:val="28"/>
        </w:rPr>
        <w:t xml:space="preserve">дресе объекта адресации </w:t>
      </w:r>
      <w:proofErr w:type="gramStart"/>
      <w:r w:rsidR="00AD0A99" w:rsidRPr="00AD0A99">
        <w:rPr>
          <w:rFonts w:ascii="Times New Roman" w:hAnsi="Times New Roman" w:cs="Times New Roman"/>
          <w:sz w:val="28"/>
        </w:rPr>
        <w:t>в</w:t>
      </w:r>
      <w:proofErr w:type="gramEnd"/>
      <w:r w:rsidR="00AD0A99" w:rsidRPr="00AD0A99">
        <w:rPr>
          <w:rFonts w:ascii="Times New Roman" w:hAnsi="Times New Roman" w:cs="Times New Roman"/>
          <w:sz w:val="28"/>
        </w:rPr>
        <w:t xml:space="preserve"> ГАР.»;</w:t>
      </w: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AD0A99">
        <w:rPr>
          <w:rFonts w:ascii="Times New Roman" w:hAnsi="Times New Roman" w:cs="Times New Roman"/>
          <w:sz w:val="28"/>
        </w:rPr>
        <w:t xml:space="preserve">«3.3.2. </w:t>
      </w:r>
      <w:r w:rsidRPr="00AD0A99">
        <w:rPr>
          <w:rFonts w:ascii="Times New Roman" w:hAnsi="Times New Roman" w:cs="Times New Roman"/>
          <w:color w:val="000000"/>
          <w:sz w:val="28"/>
        </w:rPr>
        <w:t>Присвоение объекту адресации адреса и (или) аннулирование такого адреса осуществляются уполномоченными органами в случаях, предусмотренных пунктами 8, 14 Правил и пункта 1.2.3. настоящего административного регламента, утвержденных Постановлением Правительства РФ от 19 ноября 2014 г. N 1221 "Об утверждении Правил присвоения, изменения и аннулирования адресов" (дале</w:t>
      </w:r>
      <w:proofErr w:type="gramStart"/>
      <w:r w:rsidRPr="00AD0A99">
        <w:rPr>
          <w:rFonts w:ascii="Times New Roman" w:hAnsi="Times New Roman" w:cs="Times New Roman"/>
          <w:color w:val="000000"/>
          <w:sz w:val="28"/>
        </w:rPr>
        <w:t>е-</w:t>
      </w:r>
      <w:proofErr w:type="gramEnd"/>
      <w:r w:rsidRPr="00AD0A99">
        <w:rPr>
          <w:rFonts w:ascii="Times New Roman" w:hAnsi="Times New Roman" w:cs="Times New Roman"/>
          <w:color w:val="000000"/>
          <w:sz w:val="28"/>
        </w:rPr>
        <w:t xml:space="preserve"> Правила), с соблюдением требований пункта 21 Правил.</w:t>
      </w: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AD0A99">
        <w:rPr>
          <w:rFonts w:ascii="Times New Roman" w:hAnsi="Times New Roman" w:cs="Times New Roman"/>
          <w:color w:val="000000"/>
          <w:sz w:val="28"/>
        </w:rPr>
        <w:t>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 пункте 1.2. настоящего административного регламента</w:t>
      </w:r>
      <w:proofErr w:type="gramStart"/>
      <w:r w:rsidRPr="00AD0A99">
        <w:rPr>
          <w:rFonts w:ascii="Times New Roman" w:hAnsi="Times New Roman" w:cs="Times New Roman"/>
          <w:color w:val="000000"/>
          <w:sz w:val="28"/>
        </w:rPr>
        <w:t>.».</w:t>
      </w:r>
      <w:proofErr w:type="gramEnd"/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D0A99">
        <w:rPr>
          <w:rFonts w:ascii="Times New Roman" w:hAnsi="Times New Roman" w:cs="Times New Roman"/>
          <w:color w:val="000000"/>
          <w:sz w:val="28"/>
        </w:rPr>
        <w:t xml:space="preserve">«3.3.3. </w:t>
      </w:r>
      <w:proofErr w:type="gramStart"/>
      <w:r w:rsidRPr="00AD0A99">
        <w:rPr>
          <w:rFonts w:ascii="Times New Roman" w:hAnsi="Times New Roman" w:cs="Times New Roman"/>
          <w:color w:val="000000"/>
          <w:sz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</w:t>
      </w:r>
      <w:proofErr w:type="gramEnd"/>
      <w:r w:rsidRPr="00AD0A9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D0A99">
        <w:rPr>
          <w:rFonts w:ascii="Times New Roman" w:hAnsi="Times New Roman" w:cs="Times New Roman"/>
          <w:color w:val="000000"/>
          <w:sz w:val="28"/>
        </w:rPr>
        <w:t>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  <w:proofErr w:type="gramEnd"/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AD0A99">
        <w:rPr>
          <w:rFonts w:ascii="Times New Roman" w:hAnsi="Times New Roman" w:cs="Times New Roman"/>
          <w:color w:val="000000"/>
          <w:sz w:val="28"/>
        </w:rPr>
        <w:t>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D0A99">
        <w:rPr>
          <w:rFonts w:ascii="Times New Roman" w:hAnsi="Times New Roman" w:cs="Times New Roman"/>
          <w:color w:val="000000"/>
          <w:sz w:val="28"/>
        </w:rPr>
        <w:t>-в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Правил;</w:t>
      </w: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D0A99">
        <w:rPr>
          <w:rFonts w:ascii="Times New Roman" w:hAnsi="Times New Roman" w:cs="Times New Roman"/>
          <w:color w:val="000000"/>
          <w:sz w:val="28"/>
        </w:rPr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D0A99">
        <w:rPr>
          <w:rFonts w:ascii="Times New Roman" w:hAnsi="Times New Roman" w:cs="Times New Roman"/>
          <w:color w:val="000000"/>
          <w:sz w:val="28"/>
        </w:rPr>
        <w:t>днем</w:t>
      </w:r>
      <w:proofErr w:type="gramEnd"/>
      <w:r w:rsidRPr="00AD0A99">
        <w:rPr>
          <w:rFonts w:ascii="Times New Roman" w:hAnsi="Times New Roman" w:cs="Times New Roman"/>
          <w:color w:val="000000"/>
          <w:sz w:val="28"/>
        </w:rPr>
        <w:t xml:space="preserve">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D0A99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AD0A9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D0A99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дня, </w:t>
      </w:r>
      <w:r w:rsidRPr="00AD0A99">
        <w:rPr>
          <w:rFonts w:ascii="Times New Roman" w:hAnsi="Times New Roman" w:cs="Times New Roman"/>
          <w:sz w:val="28"/>
          <w:szCs w:val="28"/>
        </w:rPr>
        <w:lastRenderedPageBreak/>
        <w:t>следующего за днем истечения срока, установленного пунктами 37 и 38 Правил</w:t>
      </w:r>
      <w:proofErr w:type="gramStart"/>
      <w:r w:rsidRPr="00AD0A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sz w:val="28"/>
        </w:rPr>
      </w:pPr>
      <w:r w:rsidRPr="00AD0A99"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AD0A99">
        <w:rPr>
          <w:rFonts w:ascii="Times New Roman" w:hAnsi="Times New Roman" w:cs="Times New Roman"/>
          <w:sz w:val="28"/>
        </w:rPr>
        <w:t>Контроль за</w:t>
      </w:r>
      <w:proofErr w:type="gramEnd"/>
      <w:r w:rsidRPr="00AD0A99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D0A99" w:rsidRDefault="00AD0A99" w:rsidP="00AD0A9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BED">
        <w:rPr>
          <w:rFonts w:ascii="Times New Roman" w:hAnsi="Times New Roman" w:cs="Times New Roman"/>
          <w:sz w:val="28"/>
          <w:szCs w:val="28"/>
        </w:rPr>
        <w:t>3</w:t>
      </w:r>
      <w:r w:rsidRPr="00AD0A99">
        <w:rPr>
          <w:rFonts w:ascii="Times New Roman" w:hAnsi="Times New Roman" w:cs="Times New Roman"/>
          <w:sz w:val="28"/>
          <w:szCs w:val="28"/>
        </w:rPr>
        <w:t xml:space="preserve">. </w:t>
      </w:r>
      <w:r w:rsidRPr="00AD0A99">
        <w:rPr>
          <w:rFonts w:ascii="Times New Roman" w:hAnsi="Times New Roman" w:cs="Times New Roman"/>
          <w:sz w:val="28"/>
        </w:rPr>
        <w:t>Постановление вступает в силу в день после официального опубликования в периодическом печатном издании «Комские вести» и официальном сайте Комского сельсовета в сети Интернет.</w:t>
      </w:r>
    </w:p>
    <w:p w:rsidR="00AD0A99" w:rsidRDefault="00AD0A99" w:rsidP="00AD0A99">
      <w:pPr>
        <w:pStyle w:val="a3"/>
        <w:rPr>
          <w:rFonts w:ascii="Times New Roman" w:hAnsi="Times New Roman" w:cs="Times New Roman"/>
          <w:sz w:val="28"/>
        </w:rPr>
      </w:pPr>
    </w:p>
    <w:p w:rsidR="00AD0A99" w:rsidRDefault="00AD0A99" w:rsidP="00AD0A99">
      <w:pPr>
        <w:pStyle w:val="a3"/>
        <w:rPr>
          <w:rFonts w:ascii="Times New Roman" w:hAnsi="Times New Roman" w:cs="Times New Roman"/>
          <w:sz w:val="28"/>
        </w:rPr>
      </w:pPr>
    </w:p>
    <w:p w:rsidR="00AD0A99" w:rsidRPr="00AD0A99" w:rsidRDefault="00AD0A99" w:rsidP="00AD0A99">
      <w:pPr>
        <w:pStyle w:val="a3"/>
        <w:rPr>
          <w:rFonts w:ascii="Times New Roman" w:hAnsi="Times New Roman" w:cs="Times New Roman"/>
          <w:sz w:val="28"/>
        </w:rPr>
      </w:pPr>
    </w:p>
    <w:p w:rsidR="00AD0A99" w:rsidRPr="00AD0A99" w:rsidRDefault="00AD0A99" w:rsidP="00AD0A99">
      <w:pPr>
        <w:pStyle w:val="a3"/>
        <w:rPr>
          <w:rFonts w:ascii="Times New Roman" w:hAnsi="Times New Roman" w:cs="Times New Roman"/>
          <w:sz w:val="28"/>
        </w:rPr>
      </w:pPr>
      <w:r w:rsidRPr="00AD0A99">
        <w:rPr>
          <w:rFonts w:ascii="Times New Roman" w:hAnsi="Times New Roman" w:cs="Times New Roman"/>
          <w:sz w:val="28"/>
        </w:rPr>
        <w:t>Глава Комского сельсовета                                                          Н.С. Тесленко</w:t>
      </w: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D0A99" w:rsidRPr="00AD0A99" w:rsidRDefault="00AD0A99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44A9" w:rsidRPr="00AD0A99" w:rsidRDefault="00C644A9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44A9" w:rsidRPr="00AD0A99" w:rsidRDefault="00C644A9" w:rsidP="00AD0A99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A33BA2" w:rsidRPr="00AD0A99" w:rsidRDefault="00A33BA2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0939" w:rsidRPr="00AD0A99" w:rsidRDefault="003F0939" w:rsidP="00AD0A99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3F0939" w:rsidRPr="00AD0A99" w:rsidRDefault="003F0939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13E1" w:rsidRPr="00AD0A99" w:rsidRDefault="00D413E1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13E1" w:rsidRPr="00AD0A99" w:rsidRDefault="00D413E1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13E1" w:rsidRPr="00AD0A99" w:rsidRDefault="00D413E1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5723" w:rsidRPr="00AD0A99" w:rsidRDefault="00D15723" w:rsidP="00AD0A9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D15723" w:rsidRPr="00AD0A99" w:rsidSect="006F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3E1"/>
    <w:rsid w:val="003F0939"/>
    <w:rsid w:val="004A0E83"/>
    <w:rsid w:val="004C4356"/>
    <w:rsid w:val="0062386F"/>
    <w:rsid w:val="006F6A58"/>
    <w:rsid w:val="00770BED"/>
    <w:rsid w:val="007E670E"/>
    <w:rsid w:val="00820EBD"/>
    <w:rsid w:val="00A33BA2"/>
    <w:rsid w:val="00AB5E96"/>
    <w:rsid w:val="00AD0A99"/>
    <w:rsid w:val="00B37D5A"/>
    <w:rsid w:val="00B5792B"/>
    <w:rsid w:val="00C644A9"/>
    <w:rsid w:val="00D15723"/>
    <w:rsid w:val="00D413E1"/>
    <w:rsid w:val="00E5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3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E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AD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2024-03-29T08:05:00Z</cp:lastPrinted>
  <dcterms:created xsi:type="dcterms:W3CDTF">2024-03-06T03:07:00Z</dcterms:created>
  <dcterms:modified xsi:type="dcterms:W3CDTF">2024-03-29T08:12:00Z</dcterms:modified>
</cp:coreProperties>
</file>