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67E" w:rsidRDefault="00ED3E25" w:rsidP="00ED3E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35667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35667E" w:rsidRDefault="00A27F76" w:rsidP="003566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5667E" w:rsidRPr="00356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5667E" w:rsidRPr="0035667E">
        <w:rPr>
          <w:rFonts w:ascii="Times New Roman" w:hAnsi="Times New Roman" w:cs="Times New Roman"/>
          <w:sz w:val="28"/>
          <w:szCs w:val="28"/>
        </w:rPr>
        <w:t>оглашению № ____</w:t>
      </w:r>
    </w:p>
    <w:p w:rsidR="00603A3D" w:rsidRDefault="0035667E" w:rsidP="003566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расчета объема иных межбюджетных трансфертов</w:t>
      </w:r>
    </w:p>
    <w:p w:rsidR="0035667E" w:rsidRDefault="0035667E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667E" w:rsidRDefault="0035667E" w:rsidP="003566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Методика определяет расчет объема иных межбюджетных трансфертов, предоставляемых районному бюджету Новоселовского района из бюджета Комского сельсовета на осуществление переданных полномочий по созданию условий для организации досуга и обеспечению жителей сельского поселения услугами организаций культуры.</w:t>
      </w:r>
    </w:p>
    <w:p w:rsidR="0035667E" w:rsidRDefault="0035667E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объема иных межбюджетных трансфертов осуществляется в рублях Российской Федерации.</w:t>
      </w:r>
    </w:p>
    <w:p w:rsidR="0035667E" w:rsidRDefault="0035667E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667E" w:rsidRDefault="0035667E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Размер иных межбюджетных трансфертов рассчитывается по формуле:</w:t>
      </w:r>
    </w:p>
    <w:p w:rsidR="0035667E" w:rsidRDefault="0035667E" w:rsidP="003566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667E" w:rsidRDefault="0035667E" w:rsidP="003566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 = </w:t>
      </w:r>
      <w:r>
        <w:rPr>
          <w:rFonts w:ascii="Times New Roman" w:hAnsi="Times New Roman" w:cs="Times New Roman"/>
          <w:sz w:val="28"/>
          <w:szCs w:val="28"/>
        </w:rPr>
        <w:t xml:space="preserve">Ф +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</w:p>
    <w:p w:rsidR="0035667E" w:rsidRDefault="0035667E" w:rsidP="003566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667E" w:rsidRDefault="0035667E" w:rsidP="003566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35667E" w:rsidRDefault="0035667E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на передачу полномочий;</w:t>
      </w:r>
    </w:p>
    <w:p w:rsidR="0035667E" w:rsidRDefault="0035667E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667E" w:rsidRDefault="0035667E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 – фонд оплаты труда и начисления на оплату труда основного персонала Комский филиал МБУК </w:t>
      </w:r>
      <w:r w:rsidR="00ED3E25">
        <w:rPr>
          <w:rFonts w:ascii="Times New Roman" w:hAnsi="Times New Roman" w:cs="Times New Roman"/>
          <w:sz w:val="28"/>
          <w:szCs w:val="28"/>
        </w:rPr>
        <w:t>«Новоселовский РДК «Юность» - Комская централизованная клубная система</w:t>
      </w:r>
    </w:p>
    <w:p w:rsidR="00ED3E25" w:rsidRDefault="00ED3E25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D3E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прочих расходов Комский филиал МБУК «Новоселовский РДК «Юность» - Комская централизованная клубная система</w:t>
      </w:r>
    </w:p>
    <w:p w:rsidR="00ED3E25" w:rsidRDefault="00ED3E25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Default="00ED3E25" w:rsidP="00ED3E25">
      <w:pPr>
        <w:tabs>
          <w:tab w:val="left" w:pos="7440"/>
        </w:tabs>
      </w:pPr>
      <w:r>
        <w:tab/>
      </w:r>
    </w:p>
    <w:p w:rsidR="00ED3E25" w:rsidRDefault="00ED3E25" w:rsidP="00ED3E25">
      <w:pPr>
        <w:tabs>
          <w:tab w:val="left" w:pos="7440"/>
        </w:tabs>
      </w:pPr>
    </w:p>
    <w:p w:rsidR="00ED3E25" w:rsidRPr="00ED3E25" w:rsidRDefault="00ED3E25" w:rsidP="00ED3E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</w:t>
      </w:r>
      <w:r w:rsidRPr="00ED3E25">
        <w:rPr>
          <w:rFonts w:ascii="Times New Roman" w:hAnsi="Times New Roman" w:cs="Times New Roman"/>
          <w:sz w:val="28"/>
          <w:szCs w:val="28"/>
        </w:rPr>
        <w:t>Приложение 2</w:t>
      </w:r>
    </w:p>
    <w:p w:rsidR="00ED3E25" w:rsidRDefault="00ED3E25" w:rsidP="00ED3E2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D3E25">
        <w:rPr>
          <w:rFonts w:ascii="Times New Roman" w:hAnsi="Times New Roman" w:cs="Times New Roman"/>
          <w:sz w:val="28"/>
          <w:szCs w:val="28"/>
        </w:rPr>
        <w:t xml:space="preserve"> Соглашению № ____</w:t>
      </w:r>
    </w:p>
    <w:p w:rsidR="00ED3E25" w:rsidRDefault="00ED3E25" w:rsidP="00ED3E25"/>
    <w:p w:rsidR="00ED3E25" w:rsidRDefault="00ED3E25" w:rsidP="00ED3E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Расчета объема иных межбюджетных трансфертов</w:t>
      </w: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ФОТ и начисления на оплату труда основного персонала Комский филиал МБУК «Новоселовский РДК «Юность»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 </w:t>
      </w:r>
      <w:r w:rsidR="00EC29C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D45">
        <w:rPr>
          <w:rFonts w:ascii="Times New Roman" w:hAnsi="Times New Roman" w:cs="Times New Roman"/>
          <w:sz w:val="28"/>
          <w:szCs w:val="28"/>
        </w:rPr>
        <w:t xml:space="preserve">5 544 133 </w:t>
      </w:r>
      <w:r w:rsidR="00EC29C0">
        <w:rPr>
          <w:rFonts w:ascii="Times New Roman" w:hAnsi="Times New Roman" w:cs="Times New Roman"/>
          <w:sz w:val="28"/>
          <w:szCs w:val="28"/>
        </w:rPr>
        <w:t>рубл</w:t>
      </w:r>
      <w:r w:rsidR="002E0D45">
        <w:rPr>
          <w:rFonts w:ascii="Times New Roman" w:hAnsi="Times New Roman" w:cs="Times New Roman"/>
          <w:sz w:val="28"/>
          <w:szCs w:val="28"/>
        </w:rPr>
        <w:t>я</w:t>
      </w: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прочих расходов Комский филиал МБУК «Новоселовский РДК «Юность» - Комская централизованная клубная система – </w:t>
      </w:r>
      <w:r w:rsidR="00B303BE">
        <w:rPr>
          <w:rFonts w:ascii="Times New Roman" w:hAnsi="Times New Roman" w:cs="Times New Roman"/>
          <w:sz w:val="28"/>
          <w:szCs w:val="28"/>
        </w:rPr>
        <w:t>1</w:t>
      </w:r>
      <w:r w:rsidR="002E0D45">
        <w:rPr>
          <w:rFonts w:ascii="Times New Roman" w:hAnsi="Times New Roman" w:cs="Times New Roman"/>
          <w:sz w:val="28"/>
          <w:szCs w:val="28"/>
        </w:rPr>
        <w:t> 732 </w:t>
      </w:r>
      <w:proofErr w:type="gramStart"/>
      <w:r w:rsidR="002E0D45">
        <w:rPr>
          <w:rFonts w:ascii="Times New Roman" w:hAnsi="Times New Roman" w:cs="Times New Roman"/>
          <w:sz w:val="28"/>
          <w:szCs w:val="28"/>
        </w:rPr>
        <w:t xml:space="preserve">544 </w:t>
      </w:r>
      <w:r w:rsidR="00B303BE">
        <w:rPr>
          <w:rFonts w:ascii="Times New Roman" w:hAnsi="Times New Roman" w:cs="Times New Roman"/>
          <w:sz w:val="28"/>
          <w:szCs w:val="28"/>
        </w:rPr>
        <w:t xml:space="preserve"> рубл</w:t>
      </w:r>
      <w:r w:rsidR="002E0D45">
        <w:rPr>
          <w:rFonts w:ascii="Times New Roman" w:hAnsi="Times New Roman" w:cs="Times New Roman"/>
          <w:sz w:val="28"/>
          <w:szCs w:val="28"/>
        </w:rPr>
        <w:t>я</w:t>
      </w:r>
      <w:proofErr w:type="gramEnd"/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объем межбюджетных трансфертов </w:t>
      </w:r>
      <w:r w:rsidR="00EC29C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D45">
        <w:rPr>
          <w:rFonts w:ascii="Times New Roman" w:hAnsi="Times New Roman" w:cs="Times New Roman"/>
          <w:sz w:val="28"/>
          <w:szCs w:val="28"/>
        </w:rPr>
        <w:t>7 276 677</w:t>
      </w:r>
      <w:r w:rsidR="00EC29C0">
        <w:rPr>
          <w:rFonts w:ascii="Times New Roman" w:hAnsi="Times New Roman" w:cs="Times New Roman"/>
          <w:sz w:val="28"/>
          <w:szCs w:val="28"/>
        </w:rPr>
        <w:t xml:space="preserve"> рубл</w:t>
      </w:r>
      <w:r w:rsidR="002E0D45">
        <w:rPr>
          <w:rFonts w:ascii="Times New Roman" w:hAnsi="Times New Roman" w:cs="Times New Roman"/>
          <w:sz w:val="28"/>
          <w:szCs w:val="28"/>
        </w:rPr>
        <w:t>ей</w:t>
      </w: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Default="00ED3E25" w:rsidP="00ED3E25"/>
    <w:p w:rsidR="00ED3E25" w:rsidRDefault="00ED3E25" w:rsidP="00ED3E25">
      <w:pPr>
        <w:tabs>
          <w:tab w:val="left" w:pos="6720"/>
        </w:tabs>
      </w:pPr>
      <w:r>
        <w:tab/>
      </w:r>
    </w:p>
    <w:p w:rsidR="00ED3E25" w:rsidRDefault="00ED3E25" w:rsidP="00ED3E25">
      <w:pPr>
        <w:tabs>
          <w:tab w:val="left" w:pos="6720"/>
        </w:tabs>
      </w:pPr>
    </w:p>
    <w:p w:rsidR="00ED3E25" w:rsidRDefault="00ED3E25" w:rsidP="00ED3E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Приложение 3</w:t>
      </w:r>
    </w:p>
    <w:p w:rsidR="00ED3E25" w:rsidRDefault="00ED3E25" w:rsidP="00ED3E2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 № ___</w:t>
      </w:r>
    </w:p>
    <w:p w:rsidR="00ED3E25" w:rsidRDefault="00ED3E25" w:rsidP="00ED3E25"/>
    <w:p w:rsidR="00ED3E25" w:rsidRDefault="00ED3E25" w:rsidP="00ED3E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финансирования</w:t>
      </w:r>
    </w:p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>
      <w:pPr>
        <w:tabs>
          <w:tab w:val="left" w:pos="7800"/>
        </w:tabs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т</w:t>
      </w:r>
      <w:r w:rsidRPr="00ED3E25">
        <w:rPr>
          <w:rFonts w:ascii="Times New Roman" w:hAnsi="Times New Roman" w:cs="Times New Roman"/>
          <w:sz w:val="28"/>
          <w:szCs w:val="28"/>
        </w:rPr>
        <w:t>ыс.рублей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95"/>
        <w:gridCol w:w="2126"/>
        <w:gridCol w:w="1950"/>
      </w:tblGrid>
      <w:tr w:rsidR="00ED3E25" w:rsidTr="00ED3E25">
        <w:tc>
          <w:tcPr>
            <w:tcW w:w="5495" w:type="dxa"/>
          </w:tcPr>
          <w:p w:rsidR="00ED3E25" w:rsidRPr="00ED3E25" w:rsidRDefault="00ED3E25" w:rsidP="00ED3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E2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6" w:type="dxa"/>
          </w:tcPr>
          <w:p w:rsidR="00ED3E25" w:rsidRPr="00ED3E25" w:rsidRDefault="00ED3E25" w:rsidP="002E0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E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E0D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D3E25">
              <w:rPr>
                <w:rFonts w:ascii="Times New Roman" w:hAnsi="Times New Roman" w:cs="Times New Roman"/>
                <w:sz w:val="28"/>
                <w:szCs w:val="28"/>
              </w:rPr>
              <w:t xml:space="preserve"> год всего</w:t>
            </w:r>
          </w:p>
        </w:tc>
        <w:tc>
          <w:tcPr>
            <w:tcW w:w="1950" w:type="dxa"/>
          </w:tcPr>
          <w:p w:rsidR="00ED3E25" w:rsidRPr="00ED3E25" w:rsidRDefault="00ED3E25" w:rsidP="00ED3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E25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</w:tr>
      <w:tr w:rsidR="00ED3E25" w:rsidTr="00ED3E25">
        <w:tc>
          <w:tcPr>
            <w:tcW w:w="5495" w:type="dxa"/>
          </w:tcPr>
          <w:p w:rsidR="00ED3E25" w:rsidRPr="00ED3E25" w:rsidRDefault="006A5DA7" w:rsidP="00EC29C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  <w:r w:rsidR="00ED3E25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межбюджетные трансферты бюджетам муниципальным районов из бюджетов поселений на осуществление полномочий по созданию условий для организации досуга и обеспечению жителей сельского поселения услугами орга</w:t>
            </w:r>
            <w:r w:rsidR="00EC29C0">
              <w:rPr>
                <w:rFonts w:ascii="Times New Roman" w:hAnsi="Times New Roman" w:cs="Times New Roman"/>
                <w:sz w:val="28"/>
                <w:szCs w:val="28"/>
              </w:rPr>
              <w:t>низаций культуры</w:t>
            </w:r>
          </w:p>
        </w:tc>
        <w:tc>
          <w:tcPr>
            <w:tcW w:w="2126" w:type="dxa"/>
          </w:tcPr>
          <w:p w:rsidR="00ED3E25" w:rsidRPr="00ED3E25" w:rsidRDefault="002E0D45" w:rsidP="00ED3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7 276 677</w:t>
            </w:r>
            <w:bookmarkStart w:id="0" w:name="_GoBack"/>
            <w:bookmarkEnd w:id="0"/>
            <w:r w:rsidR="00E922A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50" w:type="dxa"/>
          </w:tcPr>
          <w:p w:rsidR="00ED3E25" w:rsidRPr="00ED3E25" w:rsidRDefault="006A5DA7" w:rsidP="002E0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E0D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3E25" w:rsidRPr="00ED3E2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ED3E25" w:rsidRPr="00ED3E25" w:rsidRDefault="00ED3E25" w:rsidP="00ED3E25"/>
    <w:sectPr w:rsidR="00ED3E25" w:rsidRPr="00ED3E25" w:rsidSect="0060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667E"/>
    <w:rsid w:val="002E0D45"/>
    <w:rsid w:val="0035667E"/>
    <w:rsid w:val="005624D9"/>
    <w:rsid w:val="00603A3D"/>
    <w:rsid w:val="006A5DA7"/>
    <w:rsid w:val="008A327A"/>
    <w:rsid w:val="00A27F76"/>
    <w:rsid w:val="00AD45C9"/>
    <w:rsid w:val="00B303BE"/>
    <w:rsid w:val="00C1164C"/>
    <w:rsid w:val="00DC4E6A"/>
    <w:rsid w:val="00E922AC"/>
    <w:rsid w:val="00EC20DB"/>
    <w:rsid w:val="00EC29C0"/>
    <w:rsid w:val="00ED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6C795-1171-4CEE-9120-42EE81D6A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667E"/>
    <w:pPr>
      <w:spacing w:after="0" w:line="240" w:lineRule="auto"/>
    </w:pPr>
  </w:style>
  <w:style w:type="table" w:styleId="a4">
    <w:name w:val="Table Grid"/>
    <w:basedOn w:val="a1"/>
    <w:uiPriority w:val="59"/>
    <w:rsid w:val="00ED3E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2019-11-11T08:44:00Z</dcterms:created>
  <dcterms:modified xsi:type="dcterms:W3CDTF">2024-11-04T06:15:00Z</dcterms:modified>
</cp:coreProperties>
</file>